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D7B" w:rsidRDefault="007A5383">
      <w:pPr>
        <w:jc w:val="center"/>
        <w:rPr>
          <w:b/>
          <w:bCs/>
          <w:szCs w:val="20"/>
        </w:rPr>
      </w:pPr>
      <w:bookmarkStart w:id="0" w:name="_Toc458505459"/>
      <w:bookmarkStart w:id="1" w:name="_GoBack"/>
      <w:bookmarkEnd w:id="1"/>
      <w:r>
        <w:rPr>
          <w:b/>
          <w:bCs/>
          <w:szCs w:val="20"/>
        </w:rPr>
        <w:t xml:space="preserve">Form </w:t>
      </w:r>
      <w:bookmarkEnd w:id="0"/>
      <w:r>
        <w:rPr>
          <w:b/>
          <w:bCs/>
          <w:szCs w:val="20"/>
        </w:rPr>
        <w:t>51</w:t>
      </w:r>
    </w:p>
    <w:p w:rsidR="00010D7B" w:rsidRDefault="00010D7B">
      <w:pPr>
        <w:jc w:val="center"/>
        <w:rPr>
          <w:szCs w:val="20"/>
        </w:rPr>
      </w:pPr>
    </w:p>
    <w:p w:rsidR="00010D7B" w:rsidRDefault="007A5383">
      <w:pPr>
        <w:jc w:val="right"/>
        <w:rPr>
          <w:szCs w:val="20"/>
        </w:rPr>
      </w:pPr>
      <w:r>
        <w:rPr>
          <w:szCs w:val="20"/>
        </w:rPr>
        <w:t>Rule 744(3)</w:t>
      </w:r>
    </w:p>
    <w:p w:rsidR="00010D7B" w:rsidRDefault="00010D7B">
      <w:pPr>
        <w:jc w:val="center"/>
        <w:rPr>
          <w:b/>
          <w:bCs/>
          <w:szCs w:val="20"/>
        </w:rPr>
      </w:pPr>
    </w:p>
    <w:p w:rsidR="00010D7B" w:rsidRDefault="007A5383">
      <w:pPr>
        <w:jc w:val="center"/>
        <w:rPr>
          <w:b/>
          <w:bCs/>
          <w:szCs w:val="20"/>
        </w:rPr>
      </w:pPr>
      <w:bookmarkStart w:id="2" w:name="_Toc458505460"/>
      <w:r>
        <w:rPr>
          <w:b/>
          <w:bCs/>
          <w:szCs w:val="20"/>
        </w:rPr>
        <w:t>WRIT AND STATEMENT OF CLAIM IN AN ACTION AT THE SUIT</w:t>
      </w:r>
      <w:bookmarkEnd w:id="2"/>
      <w:r>
        <w:rPr>
          <w:b/>
          <w:bCs/>
          <w:szCs w:val="20"/>
        </w:rPr>
        <w:t xml:space="preserve"> </w:t>
      </w:r>
    </w:p>
    <w:p w:rsidR="00010D7B" w:rsidRDefault="007A5383">
      <w:pPr>
        <w:jc w:val="center"/>
        <w:rPr>
          <w:szCs w:val="20"/>
        </w:rPr>
      </w:pPr>
      <w:bookmarkStart w:id="3" w:name="_Toc458505461"/>
      <w:r>
        <w:rPr>
          <w:b/>
          <w:bCs/>
          <w:szCs w:val="20"/>
        </w:rPr>
        <w:t>OF THE ATTORNEY-GENERAL FOR FORFEITURE</w:t>
      </w:r>
      <w:bookmarkEnd w:id="3"/>
    </w:p>
    <w:p w:rsidR="00010D7B" w:rsidRDefault="00010D7B">
      <w:pPr>
        <w:rPr>
          <w:szCs w:val="20"/>
        </w:rPr>
      </w:pPr>
    </w:p>
    <w:p w:rsidR="00010D7B" w:rsidRDefault="007A5383">
      <w:pPr>
        <w:tabs>
          <w:tab w:val="left" w:pos="2694"/>
          <w:tab w:val="center" w:pos="5040"/>
          <w:tab w:val="left" w:pos="6192"/>
        </w:tabs>
        <w:spacing w:line="240" w:lineRule="exact"/>
        <w:ind w:left="2268" w:right="-7"/>
        <w:rPr>
          <w:szCs w:val="20"/>
        </w:rPr>
      </w:pPr>
      <w:r>
        <w:rPr>
          <w:szCs w:val="20"/>
        </w:rPr>
        <w:t>Her Majesty's Attorney-General for the State of Tasmania on behalf of Her Majesty</w:t>
      </w:r>
      <w:r>
        <w:rPr>
          <w:szCs w:val="20"/>
        </w:rPr>
        <w:tab/>
      </w:r>
    </w:p>
    <w:p w:rsidR="00010D7B" w:rsidRDefault="007A5383">
      <w:pPr>
        <w:tabs>
          <w:tab w:val="left" w:pos="2694"/>
          <w:tab w:val="center" w:pos="5040"/>
          <w:tab w:val="left" w:pos="6192"/>
        </w:tabs>
        <w:spacing w:line="240" w:lineRule="exact"/>
        <w:ind w:left="2268" w:right="-7"/>
        <w:jc w:val="right"/>
        <w:rPr>
          <w:szCs w:val="20"/>
        </w:rPr>
      </w:pPr>
      <w:r>
        <w:rPr>
          <w:szCs w:val="20"/>
        </w:rPr>
        <w:t>Plaintiff</w:t>
      </w:r>
    </w:p>
    <w:p w:rsidR="00010D7B" w:rsidRDefault="00010D7B">
      <w:pPr>
        <w:tabs>
          <w:tab w:val="left" w:pos="2694"/>
          <w:tab w:val="center" w:pos="5040"/>
          <w:tab w:val="left" w:pos="6192"/>
          <w:tab w:val="left" w:pos="6480"/>
        </w:tabs>
        <w:spacing w:line="240" w:lineRule="exact"/>
        <w:ind w:left="2268" w:right="-7"/>
        <w:rPr>
          <w:szCs w:val="20"/>
        </w:rPr>
      </w:pPr>
    </w:p>
    <w:p w:rsidR="00010D7B" w:rsidRDefault="007A5383">
      <w:pPr>
        <w:tabs>
          <w:tab w:val="left" w:pos="0"/>
          <w:tab w:val="left" w:pos="284"/>
          <w:tab w:val="left" w:pos="2694"/>
          <w:tab w:val="center" w:pos="5040"/>
          <w:tab w:val="left" w:pos="6192"/>
          <w:tab w:val="left" w:pos="6480"/>
        </w:tabs>
        <w:spacing w:line="240" w:lineRule="exact"/>
        <w:ind w:right="-7"/>
        <w:rPr>
          <w:szCs w:val="20"/>
        </w:rPr>
      </w:pPr>
      <w:r>
        <w:rPr>
          <w:szCs w:val="20"/>
        </w:rPr>
        <w:t>BETWEEN -</w:t>
      </w:r>
      <w:r>
        <w:rPr>
          <w:szCs w:val="20"/>
        </w:rPr>
        <w:tab/>
        <w:t>and-</w:t>
      </w:r>
      <w:r>
        <w:rPr>
          <w:szCs w:val="20"/>
        </w:rPr>
        <w:tab/>
      </w:r>
    </w:p>
    <w:p w:rsidR="00010D7B" w:rsidRDefault="00010D7B">
      <w:pPr>
        <w:tabs>
          <w:tab w:val="left" w:pos="2694"/>
          <w:tab w:val="center" w:pos="5040"/>
          <w:tab w:val="left" w:pos="6192"/>
          <w:tab w:val="left" w:pos="6480"/>
        </w:tabs>
        <w:spacing w:line="240" w:lineRule="exact"/>
        <w:ind w:left="2268" w:right="-7"/>
        <w:rPr>
          <w:szCs w:val="20"/>
        </w:rPr>
      </w:pPr>
    </w:p>
    <w:p w:rsidR="00010D7B" w:rsidRDefault="007A5383">
      <w:pPr>
        <w:tabs>
          <w:tab w:val="left" w:pos="2694"/>
          <w:tab w:val="center" w:pos="5040"/>
          <w:tab w:val="left" w:pos="6192"/>
          <w:tab w:val="left" w:pos="6480"/>
        </w:tabs>
        <w:spacing w:line="240" w:lineRule="exact"/>
        <w:ind w:left="2268" w:right="-7"/>
        <w:rPr>
          <w:szCs w:val="20"/>
        </w:rPr>
      </w:pPr>
      <w:r>
        <w:rPr>
          <w:szCs w:val="20"/>
        </w:rPr>
        <w:t>The owners and all other parties interested in [</w:t>
      </w:r>
      <w:r>
        <w:rPr>
          <w:i/>
          <w:iCs/>
          <w:szCs w:val="20"/>
        </w:rPr>
        <w:t>specify the property which is the subject of the action</w:t>
      </w:r>
      <w:r>
        <w:rPr>
          <w:szCs w:val="20"/>
        </w:rPr>
        <w:t>]</w:t>
      </w:r>
      <w:r>
        <w:rPr>
          <w:szCs w:val="20"/>
        </w:rPr>
        <w:tab/>
      </w:r>
      <w:r>
        <w:rPr>
          <w:szCs w:val="20"/>
        </w:rPr>
        <w:tab/>
      </w:r>
    </w:p>
    <w:p w:rsidR="00010D7B" w:rsidRDefault="007A5383">
      <w:pPr>
        <w:tabs>
          <w:tab w:val="left" w:pos="2694"/>
          <w:tab w:val="center" w:pos="5040"/>
          <w:tab w:val="left" w:pos="6192"/>
          <w:tab w:val="left" w:pos="6480"/>
        </w:tabs>
        <w:spacing w:line="240" w:lineRule="exact"/>
        <w:ind w:left="2268" w:right="-7"/>
        <w:jc w:val="right"/>
        <w:rPr>
          <w:i/>
          <w:iCs/>
          <w:szCs w:val="20"/>
        </w:rPr>
      </w:pPr>
      <w:r>
        <w:rPr>
          <w:szCs w:val="20"/>
        </w:rPr>
        <w:t>Defendant</w:t>
      </w:r>
    </w:p>
    <w:p w:rsidR="00010D7B" w:rsidRDefault="00010D7B">
      <w:pPr>
        <w:rPr>
          <w:szCs w:val="20"/>
        </w:rPr>
      </w:pPr>
    </w:p>
    <w:p w:rsidR="00010D7B" w:rsidRDefault="007A5383">
      <w:pPr>
        <w:rPr>
          <w:szCs w:val="20"/>
        </w:rPr>
      </w:pPr>
      <w:r>
        <w:rPr>
          <w:szCs w:val="20"/>
        </w:rPr>
        <w:t>To each person served with this writ</w:t>
      </w:r>
    </w:p>
    <w:p w:rsidR="00010D7B" w:rsidRDefault="00010D7B">
      <w:pPr>
        <w:rPr>
          <w:szCs w:val="20"/>
        </w:rPr>
      </w:pPr>
    </w:p>
    <w:p w:rsidR="00010D7B" w:rsidRDefault="007A5383">
      <w:pPr>
        <w:jc w:val="center"/>
        <w:rPr>
          <w:szCs w:val="20"/>
        </w:rPr>
      </w:pPr>
      <w:r>
        <w:rPr>
          <w:szCs w:val="20"/>
        </w:rPr>
        <w:t>STATEMENT OF CLAIM</w:t>
      </w:r>
    </w:p>
    <w:p w:rsidR="00010D7B" w:rsidRDefault="00010D7B">
      <w:pPr>
        <w:rPr>
          <w:szCs w:val="20"/>
        </w:rPr>
      </w:pPr>
    </w:p>
    <w:p w:rsidR="00010D7B" w:rsidRDefault="007A5383">
      <w:pPr>
        <w:jc w:val="both"/>
        <w:rPr>
          <w:szCs w:val="20"/>
        </w:rPr>
      </w:pPr>
      <w:r>
        <w:rPr>
          <w:szCs w:val="20"/>
        </w:rPr>
        <w:t>[</w:t>
      </w:r>
      <w:r>
        <w:rPr>
          <w:i/>
          <w:iCs/>
          <w:szCs w:val="20"/>
        </w:rPr>
        <w:t>State concisely and in numbered paragraphs the material facts on which the Attorney-General relies for the claim but not the evidence by which such facts are to be proved.</w:t>
      </w:r>
      <w:r>
        <w:rPr>
          <w:szCs w:val="20"/>
        </w:rPr>
        <w:t>]</w:t>
      </w:r>
    </w:p>
    <w:p w:rsidR="00010D7B" w:rsidRDefault="00010D7B">
      <w:pPr>
        <w:jc w:val="both"/>
        <w:rPr>
          <w:szCs w:val="20"/>
        </w:rPr>
      </w:pPr>
    </w:p>
    <w:p w:rsidR="00010D7B" w:rsidRDefault="007A5383">
      <w:pPr>
        <w:jc w:val="both"/>
        <w:rPr>
          <w:szCs w:val="20"/>
        </w:rPr>
      </w:pPr>
      <w:r>
        <w:rPr>
          <w:szCs w:val="20"/>
        </w:rPr>
        <w:t>The Attorney-General claims to have it adjudged that the [</w:t>
      </w:r>
      <w:r>
        <w:rPr>
          <w:i/>
          <w:iCs/>
          <w:szCs w:val="20"/>
        </w:rPr>
        <w:t>specify property</w:t>
      </w:r>
      <w:r>
        <w:rPr>
          <w:szCs w:val="20"/>
        </w:rPr>
        <w:t>] remain forfeited [</w:t>
      </w:r>
      <w:r>
        <w:rPr>
          <w:i/>
          <w:iCs/>
          <w:szCs w:val="20"/>
        </w:rPr>
        <w:t>or be condemned as forfeited</w:t>
      </w:r>
      <w:r>
        <w:rPr>
          <w:szCs w:val="20"/>
        </w:rPr>
        <w:t>] to Her Majesty on the ground that [</w:t>
      </w:r>
      <w:r>
        <w:rPr>
          <w:i/>
          <w:iCs/>
          <w:szCs w:val="20"/>
        </w:rPr>
        <w:t>state concisely ground on which forfeiture is claimed</w:t>
      </w:r>
      <w:r>
        <w:rPr>
          <w:szCs w:val="20"/>
        </w:rPr>
        <w:t>].</w:t>
      </w:r>
    </w:p>
    <w:p w:rsidR="00010D7B" w:rsidRDefault="00010D7B">
      <w:pPr>
        <w:rPr>
          <w:szCs w:val="20"/>
        </w:rPr>
      </w:pPr>
    </w:p>
    <w:p w:rsidR="00010D7B" w:rsidRDefault="007A5383">
      <w:pPr>
        <w:ind w:left="2880"/>
        <w:jc w:val="both"/>
        <w:rPr>
          <w:szCs w:val="20"/>
        </w:rPr>
      </w:pPr>
      <w:r>
        <w:rPr>
          <w:szCs w:val="20"/>
        </w:rPr>
        <w:t>[</w:t>
      </w:r>
      <w:r>
        <w:rPr>
          <w:i/>
          <w:iCs/>
          <w:szCs w:val="20"/>
        </w:rPr>
        <w:t>Signature of practitioner for the plaintiff</w:t>
      </w:r>
      <w:r>
        <w:rPr>
          <w:szCs w:val="20"/>
        </w:rPr>
        <w:t>]</w:t>
      </w:r>
    </w:p>
    <w:p w:rsidR="00010D7B" w:rsidRDefault="00010D7B">
      <w:pPr>
        <w:jc w:val="both"/>
        <w:rPr>
          <w:szCs w:val="20"/>
        </w:rPr>
      </w:pPr>
    </w:p>
    <w:p w:rsidR="00010D7B" w:rsidRDefault="007A5383">
      <w:pPr>
        <w:jc w:val="both"/>
        <w:rPr>
          <w:szCs w:val="20"/>
        </w:rPr>
      </w:pPr>
      <w:r>
        <w:rPr>
          <w:szCs w:val="20"/>
        </w:rPr>
        <w:t>The plaintiff's address for service of documents is [</w:t>
      </w:r>
      <w:r>
        <w:rPr>
          <w:i/>
          <w:iCs/>
          <w:szCs w:val="20"/>
        </w:rPr>
        <w:t>specify address</w:t>
      </w:r>
      <w:r>
        <w:rPr>
          <w:szCs w:val="20"/>
        </w:rPr>
        <w:t>]</w:t>
      </w:r>
    </w:p>
    <w:p w:rsidR="00010D7B" w:rsidRDefault="00010D7B">
      <w:pPr>
        <w:jc w:val="both"/>
        <w:rPr>
          <w:szCs w:val="20"/>
        </w:rPr>
      </w:pPr>
    </w:p>
    <w:p w:rsidR="00010D7B" w:rsidRDefault="007A5383">
      <w:pPr>
        <w:jc w:val="both"/>
        <w:rPr>
          <w:szCs w:val="20"/>
        </w:rPr>
      </w:pPr>
      <w:r>
        <w:rPr>
          <w:szCs w:val="20"/>
        </w:rPr>
        <w:t>Take notice that –</w:t>
      </w:r>
    </w:p>
    <w:p w:rsidR="00010D7B" w:rsidRDefault="00010D7B">
      <w:pPr>
        <w:jc w:val="both"/>
        <w:rPr>
          <w:szCs w:val="20"/>
        </w:rPr>
      </w:pPr>
    </w:p>
    <w:p w:rsidR="00010D7B" w:rsidRDefault="007A5383">
      <w:pPr>
        <w:ind w:left="720" w:hanging="720"/>
        <w:jc w:val="both"/>
        <w:rPr>
          <w:szCs w:val="20"/>
        </w:rPr>
      </w:pPr>
      <w:r>
        <w:rPr>
          <w:szCs w:val="20"/>
        </w:rPr>
        <w:t>1.</w:t>
      </w:r>
      <w:r>
        <w:rPr>
          <w:szCs w:val="20"/>
        </w:rPr>
        <w:tab/>
        <w:t>If you wish to maintain your claim to the property the subject of this action you must within 10 days of the delivery of this writ to you, or within such further period as the Court or a judge may allow, file a defence in the registry in which this action is proceeding and deliver a copy of the defence to the plaintiff at the address for service of documents.</w:t>
      </w:r>
    </w:p>
    <w:p w:rsidR="00010D7B" w:rsidRDefault="00010D7B">
      <w:pPr>
        <w:rPr>
          <w:szCs w:val="20"/>
        </w:rPr>
      </w:pPr>
    </w:p>
    <w:p w:rsidR="00010D7B" w:rsidRDefault="007A5383">
      <w:pPr>
        <w:ind w:left="720" w:hanging="720"/>
        <w:jc w:val="both"/>
        <w:rPr>
          <w:szCs w:val="20"/>
        </w:rPr>
      </w:pPr>
      <w:r>
        <w:rPr>
          <w:szCs w:val="20"/>
        </w:rPr>
        <w:t>2.</w:t>
      </w:r>
      <w:r>
        <w:rPr>
          <w:szCs w:val="20"/>
        </w:rPr>
        <w:tab/>
        <w:t>If you fail to lodge and serve a defence within the time stated, the plaintiff may obtain judgment as claimed without further notice to you.</w:t>
      </w:r>
    </w:p>
    <w:p w:rsidR="00010D7B" w:rsidRDefault="00010D7B">
      <w:pPr>
        <w:rPr>
          <w:szCs w:val="20"/>
        </w:rPr>
      </w:pPr>
    </w:p>
    <w:p w:rsidR="00010D7B" w:rsidRDefault="007A5383">
      <w:pPr>
        <w:rPr>
          <w:szCs w:val="20"/>
        </w:rPr>
      </w:pPr>
      <w:r>
        <w:rPr>
          <w:szCs w:val="20"/>
        </w:rPr>
        <w:t>Filed [</w:t>
      </w:r>
      <w:r>
        <w:rPr>
          <w:i/>
          <w:iCs/>
          <w:szCs w:val="20"/>
        </w:rPr>
        <w:t>date</w:t>
      </w:r>
      <w:r>
        <w:rPr>
          <w:szCs w:val="20"/>
        </w:rPr>
        <w:t>]</w:t>
      </w:r>
    </w:p>
    <w:p w:rsidR="00010D7B" w:rsidRDefault="00010D7B">
      <w:pPr>
        <w:rPr>
          <w:szCs w:val="20"/>
        </w:rPr>
      </w:pPr>
    </w:p>
    <w:p w:rsidR="00010D7B" w:rsidRDefault="007A5383">
      <w:pPr>
        <w:rPr>
          <w:szCs w:val="20"/>
        </w:rPr>
      </w:pPr>
      <w:r>
        <w:rPr>
          <w:szCs w:val="20"/>
        </w:rPr>
        <w:t>Registrar [</w:t>
      </w:r>
      <w:r>
        <w:rPr>
          <w:i/>
          <w:iCs/>
          <w:szCs w:val="20"/>
        </w:rPr>
        <w:t>or District Registrar</w:t>
      </w:r>
      <w:r>
        <w:rPr>
          <w:szCs w:val="20"/>
        </w:rPr>
        <w:t>]</w:t>
      </w:r>
    </w:p>
    <w:p w:rsidR="00010D7B" w:rsidRDefault="00010D7B"/>
    <w:sectPr w:rsidR="00010D7B">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83"/>
    <w:rsid w:val="00010D7B"/>
    <w:rsid w:val="00064959"/>
    <w:rsid w:val="007A5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2EA8F-F34D-449D-98D4-68A06EA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51</vt:lpstr>
    </vt:vector>
  </TitlesOfParts>
  <Company>Justice Department</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51</dc:title>
  <dc:subject/>
  <dc:creator>IT SERVICES</dc:creator>
  <cp:keywords/>
  <dc:description/>
  <cp:lastModifiedBy>White, Joanne</cp:lastModifiedBy>
  <cp:revision>2</cp:revision>
  <dcterms:created xsi:type="dcterms:W3CDTF">2022-06-01T00:16:00Z</dcterms:created>
  <dcterms:modified xsi:type="dcterms:W3CDTF">2022-06-01T00:16:00Z</dcterms:modified>
</cp:coreProperties>
</file>